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8"/>
        <w:gridCol w:w="6698"/>
      </w:tblGrid>
      <w:tr w:rsidR="006F2219" w14:paraId="0A207970" w14:textId="77777777" w:rsidTr="009A3879">
        <w:tc>
          <w:tcPr>
            <w:tcW w:w="2328" w:type="dxa"/>
          </w:tcPr>
          <w:p w14:paraId="3FC58D19" w14:textId="77777777" w:rsidR="006F2219" w:rsidRDefault="006F2219" w:rsidP="00F00C61">
            <w:r>
              <w:rPr>
                <w:noProof/>
              </w:rPr>
              <w:drawing>
                <wp:inline distT="0" distB="0" distL="0" distR="0" wp14:anchorId="1ADF7D4E" wp14:editId="1F5E2643">
                  <wp:extent cx="1341120" cy="398057"/>
                  <wp:effectExtent l="0" t="0" r="0" b="2540"/>
                  <wp:docPr id="488179094" name="Picture 1" descr="Barnet Cycling Campa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net Cycling Campaig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2419" cy="401411"/>
                          </a:xfrm>
                          <a:prstGeom prst="rect">
                            <a:avLst/>
                          </a:prstGeom>
                          <a:noFill/>
                          <a:ln>
                            <a:noFill/>
                          </a:ln>
                        </pic:spPr>
                      </pic:pic>
                    </a:graphicData>
                  </a:graphic>
                </wp:inline>
              </w:drawing>
            </w:r>
          </w:p>
        </w:tc>
        <w:tc>
          <w:tcPr>
            <w:tcW w:w="6698" w:type="dxa"/>
          </w:tcPr>
          <w:p w14:paraId="18C2CF00" w14:textId="7965280A" w:rsidR="006F2219" w:rsidRPr="00602D61" w:rsidRDefault="006F2219" w:rsidP="00F00C61">
            <w:pPr>
              <w:rPr>
                <w:b/>
                <w:bCs/>
                <w:sz w:val="36"/>
                <w:szCs w:val="36"/>
              </w:rPr>
            </w:pPr>
            <w:r w:rsidRPr="00602D61">
              <w:rPr>
                <w:b/>
                <w:bCs/>
                <w:sz w:val="36"/>
                <w:szCs w:val="36"/>
              </w:rPr>
              <w:t xml:space="preserve">News </w:t>
            </w:r>
            <w:r>
              <w:rPr>
                <w:b/>
                <w:bCs/>
                <w:sz w:val="36"/>
                <w:szCs w:val="36"/>
              </w:rPr>
              <w:t xml:space="preserve">April </w:t>
            </w:r>
            <w:r w:rsidRPr="00602D61">
              <w:rPr>
                <w:b/>
                <w:bCs/>
                <w:sz w:val="36"/>
                <w:szCs w:val="36"/>
              </w:rPr>
              <w:t>202</w:t>
            </w:r>
            <w:r>
              <w:rPr>
                <w:b/>
                <w:bCs/>
                <w:sz w:val="36"/>
                <w:szCs w:val="36"/>
              </w:rPr>
              <w:t>6</w:t>
            </w:r>
          </w:p>
          <w:p w14:paraId="048C0174" w14:textId="77777777" w:rsidR="006F2219" w:rsidRPr="00602D61" w:rsidRDefault="006F2219" w:rsidP="00F00C61">
            <w:pPr>
              <w:rPr>
                <w:sz w:val="36"/>
                <w:szCs w:val="36"/>
              </w:rPr>
            </w:pPr>
          </w:p>
        </w:tc>
      </w:tr>
    </w:tbl>
    <w:p w14:paraId="3BB25822" w14:textId="77777777" w:rsidR="00D83B77" w:rsidRPr="00D83B77" w:rsidRDefault="009A3879">
      <w:pPr>
        <w:rPr>
          <w:b/>
          <w:bCs/>
          <w:color w:val="EE0000"/>
        </w:rPr>
      </w:pPr>
      <w:r w:rsidRPr="00D83B77">
        <w:rPr>
          <w:b/>
          <w:bCs/>
          <w:color w:val="EE0000"/>
        </w:rPr>
        <w:t xml:space="preserve">building a better biking borough – part of London Cycling Campaign </w:t>
      </w:r>
    </w:p>
    <w:p w14:paraId="0722EB36" w14:textId="7E23BA63" w:rsidR="000F1253" w:rsidRPr="000F1253" w:rsidRDefault="000F1253">
      <w:pPr>
        <w:rPr>
          <w:b/>
          <w:bCs/>
        </w:rPr>
      </w:pPr>
      <w:r w:rsidRPr="000F1253">
        <w:rPr>
          <w:b/>
          <w:bCs/>
        </w:rPr>
        <w:t>Local Elections – 7</w:t>
      </w:r>
      <w:r w:rsidRPr="000F1253">
        <w:rPr>
          <w:b/>
          <w:bCs/>
          <w:vertAlign w:val="superscript"/>
        </w:rPr>
        <w:t>th</w:t>
      </w:r>
      <w:r w:rsidRPr="000F1253">
        <w:rPr>
          <w:b/>
          <w:bCs/>
        </w:rPr>
        <w:t xml:space="preserve"> May</w:t>
      </w:r>
    </w:p>
    <w:p w14:paraId="43D4F937" w14:textId="1B162B56" w:rsidR="000F1253" w:rsidRDefault="000F1253" w:rsidP="000F1253">
      <w:r>
        <w:t xml:space="preserve">With the local elections coming up we have contacted the Leaders of all the main political parties in Barnet and asked them to pledge to building </w:t>
      </w:r>
      <w:r w:rsidRPr="000F1253">
        <w:t>a safe connected cycle network</w:t>
      </w:r>
      <w:r>
        <w:t xml:space="preserve"> in Barnet</w:t>
      </w:r>
      <w:r w:rsidRPr="000F1253">
        <w:t>, so that cycling is safe everywhere and fun for everyone.</w:t>
      </w:r>
    </w:p>
    <w:p w14:paraId="1DD0B3D0" w14:textId="146C0CA1" w:rsidR="000F1253" w:rsidRDefault="000F1253" w:rsidP="000F1253">
      <w:r>
        <w:t>So far, we have heard from the Green Party, who have confirmed that they are happy to pledge their support for this.</w:t>
      </w:r>
    </w:p>
    <w:p w14:paraId="3260450E" w14:textId="77777777" w:rsidR="000F1253" w:rsidRDefault="000F1253" w:rsidP="000F1253">
      <w:r>
        <w:t xml:space="preserve">We are encouraging all our members to write to the candidates for their area asking them to commit to this. This can be done easily via the London Cycling Campaign Website here: </w:t>
      </w:r>
    </w:p>
    <w:p w14:paraId="315F1F5A" w14:textId="156081CD" w:rsidR="000F1253" w:rsidRDefault="000F1253" w:rsidP="000F1253">
      <w:hyperlink r:id="rId6" w:history="1">
        <w:r w:rsidRPr="000F1253">
          <w:rPr>
            <w:rStyle w:val="Hyperlink"/>
          </w:rPr>
          <w:t>Tell your next council leader you want streets for cycling | London Cycling Campaign</w:t>
        </w:r>
      </w:hyperlink>
    </w:p>
    <w:p w14:paraId="3A4E044E" w14:textId="1634B2FA" w:rsidR="000F1253" w:rsidRDefault="000F1253" w:rsidP="000F1253">
      <w:pPr>
        <w:rPr>
          <w:b/>
          <w:bCs/>
        </w:rPr>
      </w:pPr>
      <w:r w:rsidRPr="000F1253">
        <w:rPr>
          <w:b/>
          <w:bCs/>
        </w:rPr>
        <w:t>A1000</w:t>
      </w:r>
    </w:p>
    <w:p w14:paraId="6A3E4782" w14:textId="157114E4" w:rsidR="000F1253" w:rsidRDefault="000F1253" w:rsidP="000F1253">
      <w:r>
        <w:t xml:space="preserve">The council agreed to upgrade the A1000 cycleway between North Finchley and East Finchley back in 2023. We have been pressurising them to move ahead with this scheme, but the latest news is that the earliest that the improvements will be implemented is </w:t>
      </w:r>
      <w:r w:rsidR="00D56BF9">
        <w:t>2029!</w:t>
      </w:r>
    </w:p>
    <w:p w14:paraId="2D71DE14" w14:textId="4150A854" w:rsidR="00D56BF9" w:rsidRDefault="00D56BF9" w:rsidP="000F1253">
      <w:r>
        <w:t xml:space="preserve">In the meantime, we have regularly inspected the route and reported existing faults such as potholes to the council and will continue to do so – unfortunately it can take months for them to address these faults. We have said that if poor road surfaces represent a risk to cyclists, they should be repaired quickly. </w:t>
      </w:r>
    </w:p>
    <w:p w14:paraId="03F3EA15" w14:textId="255B92EC" w:rsidR="00D56BF9" w:rsidRDefault="00D56BF9" w:rsidP="000F1253">
      <w:r>
        <w:t xml:space="preserve">If you share our concerns with the glacial progress that the council is making with upgrading the scheme, or even maintaining the existing provisions, you can write to your local councillor using  the My Society website: </w:t>
      </w:r>
      <w:hyperlink r:id="rId7" w:history="1">
        <w:r w:rsidRPr="00D56BF9">
          <w:rPr>
            <w:rStyle w:val="Hyperlink"/>
          </w:rPr>
          <w:t xml:space="preserve">Local Councillors / </w:t>
        </w:r>
        <w:proofErr w:type="spellStart"/>
        <w:r w:rsidRPr="00D56BF9">
          <w:rPr>
            <w:rStyle w:val="Hyperlink"/>
          </w:rPr>
          <w:t>mySociety</w:t>
        </w:r>
        <w:proofErr w:type="spellEnd"/>
      </w:hyperlink>
    </w:p>
    <w:p w14:paraId="4ECAF6A3" w14:textId="52FDAF19" w:rsidR="000A46F5" w:rsidRDefault="000A46F5" w:rsidP="000F1253">
      <w:r w:rsidRPr="000A46F5">
        <w:t xml:space="preserve">You can also report potholes on the A1000 or on any other roads in the borough via the following link: </w:t>
      </w:r>
      <w:hyperlink r:id="rId8" w:history="1">
        <w:r w:rsidRPr="000A46F5">
          <w:rPr>
            <w:rStyle w:val="Hyperlink"/>
          </w:rPr>
          <w:t>https://www.fillthathole.org.uk</w:t>
        </w:r>
      </w:hyperlink>
    </w:p>
    <w:p w14:paraId="6A1E85B0" w14:textId="2194AA90" w:rsidR="00D56BF9" w:rsidRPr="00D56BF9" w:rsidRDefault="00D56BF9" w:rsidP="000F1253">
      <w:pPr>
        <w:rPr>
          <w:b/>
          <w:bCs/>
        </w:rPr>
      </w:pPr>
      <w:r w:rsidRPr="00D56BF9">
        <w:rPr>
          <w:b/>
          <w:bCs/>
        </w:rPr>
        <w:t>Barnet Loop</w:t>
      </w:r>
    </w:p>
    <w:p w14:paraId="71AF2D09" w14:textId="071D0485" w:rsidR="000F1253" w:rsidRDefault="00D56BF9" w:rsidP="000F1253">
      <w:r>
        <w:t>The council has plans to develop a</w:t>
      </w:r>
      <w:r w:rsidR="006F42EB">
        <w:t>n a17-mile</w:t>
      </w:r>
      <w:r>
        <w:t xml:space="preserve"> cycl</w:t>
      </w:r>
      <w:r w:rsidR="006F42EB">
        <w:t>e</w:t>
      </w:r>
      <w:r>
        <w:t xml:space="preserve"> loop around the borough and hopes to complete this in the next five years. So far, a short stretch through Montrose Park in Colindale has been completed. Work is now underway for sections between Barnet and Whetstone, and West Hendon and Colindale, which we understand they are aiming to complete over the coming 12 months. </w:t>
      </w:r>
    </w:p>
    <w:p w14:paraId="37B044FB" w14:textId="3525638F" w:rsidR="006F42EB" w:rsidRDefault="006F42EB" w:rsidP="000F1253">
      <w:r>
        <w:t>More information can be found in the council’s Transport Strategy here:</w:t>
      </w:r>
    </w:p>
    <w:p w14:paraId="3027BDBD" w14:textId="39632293" w:rsidR="006F42EB" w:rsidRDefault="006F42EB" w:rsidP="000F1253">
      <w:hyperlink r:id="rId9" w:history="1">
        <w:r w:rsidRPr="006F42EB">
          <w:rPr>
            <w:rStyle w:val="Hyperlink"/>
          </w:rPr>
          <w:t>Transport Strategy 2025 - 2042.pdf</w:t>
        </w:r>
      </w:hyperlink>
    </w:p>
    <w:p w14:paraId="2A20801D" w14:textId="78CE725C" w:rsidR="002B6928" w:rsidRPr="002B6928" w:rsidRDefault="002B6928" w:rsidP="000F1253">
      <w:pPr>
        <w:rPr>
          <w:b/>
          <w:bCs/>
        </w:rPr>
      </w:pPr>
      <w:r w:rsidRPr="002B6928">
        <w:rPr>
          <w:b/>
          <w:bCs/>
        </w:rPr>
        <w:t>Quick Wins</w:t>
      </w:r>
    </w:p>
    <w:p w14:paraId="1206077B" w14:textId="2D2E09A9" w:rsidR="002B6928" w:rsidRPr="002B6928" w:rsidRDefault="002B6928" w:rsidP="002B6928">
      <w:r>
        <w:t xml:space="preserve">The council has told us that they are working on </w:t>
      </w:r>
      <w:proofErr w:type="gramStart"/>
      <w:r>
        <w:t>a number of</w:t>
      </w:r>
      <w:proofErr w:type="gramEnd"/>
      <w:r>
        <w:t xml:space="preserve"> smaller cycling projects, including routes between </w:t>
      </w:r>
      <w:r w:rsidRPr="002B6928">
        <w:t xml:space="preserve">Oak Hill Park </w:t>
      </w:r>
      <w:r>
        <w:t>and</w:t>
      </w:r>
      <w:r w:rsidRPr="002B6928">
        <w:t xml:space="preserve"> East Barnet</w:t>
      </w:r>
      <w:r>
        <w:t xml:space="preserve">, </w:t>
      </w:r>
      <w:r w:rsidRPr="002B6928">
        <w:t xml:space="preserve">Arnos Grove </w:t>
      </w:r>
      <w:r>
        <w:t>and</w:t>
      </w:r>
      <w:r w:rsidRPr="002B6928">
        <w:t xml:space="preserve"> Oakleigh Park Station</w:t>
      </w:r>
      <w:r>
        <w:t>, and Southgate. In addition, they have a pipeline of potential routes as follows:</w:t>
      </w:r>
    </w:p>
    <w:p w14:paraId="40E864D1" w14:textId="77777777" w:rsidR="002B6928" w:rsidRDefault="002B6928" w:rsidP="002B6928">
      <w:pPr>
        <w:pStyle w:val="ListParagraph"/>
        <w:numPr>
          <w:ilvl w:val="0"/>
          <w:numId w:val="2"/>
        </w:numPr>
      </w:pPr>
      <w:r w:rsidRPr="002B6928">
        <w:lastRenderedPageBreak/>
        <w:t xml:space="preserve">Cycleway 6 extension from Golders Green to The Burroughs via Brent Cross </w:t>
      </w:r>
    </w:p>
    <w:p w14:paraId="0BAAE97E" w14:textId="77777777" w:rsidR="002B6928" w:rsidRDefault="002B6928" w:rsidP="002B6928">
      <w:pPr>
        <w:pStyle w:val="ListParagraph"/>
        <w:numPr>
          <w:ilvl w:val="0"/>
          <w:numId w:val="2"/>
        </w:numPr>
      </w:pPr>
      <w:r w:rsidRPr="002B6928">
        <w:t>Hendon Park and Hendon Central</w:t>
      </w:r>
    </w:p>
    <w:p w14:paraId="3469305C" w14:textId="164C84B9" w:rsidR="002B6928" w:rsidRDefault="002B6928" w:rsidP="002B6928">
      <w:pPr>
        <w:pStyle w:val="ListParagraph"/>
        <w:numPr>
          <w:ilvl w:val="0"/>
          <w:numId w:val="2"/>
        </w:numPr>
      </w:pPr>
      <w:r w:rsidRPr="002B6928">
        <w:t>Hendon to Hendon Central</w:t>
      </w:r>
    </w:p>
    <w:p w14:paraId="2195FF7E" w14:textId="77777777" w:rsidR="002B6928" w:rsidRDefault="002B6928" w:rsidP="002B6928">
      <w:pPr>
        <w:pStyle w:val="ListParagraph"/>
        <w:numPr>
          <w:ilvl w:val="0"/>
          <w:numId w:val="2"/>
        </w:numPr>
      </w:pPr>
      <w:r w:rsidRPr="002B6928">
        <w:t xml:space="preserve">Hendon Town Hall to Dollis Valley </w:t>
      </w:r>
      <w:proofErr w:type="spellStart"/>
      <w:r w:rsidRPr="002B6928">
        <w:t>Greenwalk</w:t>
      </w:r>
      <w:proofErr w:type="spellEnd"/>
      <w:r w:rsidRPr="002B6928">
        <w:t xml:space="preserve"> </w:t>
      </w:r>
    </w:p>
    <w:p w14:paraId="15E87927" w14:textId="77777777" w:rsidR="002B6928" w:rsidRDefault="002B6928" w:rsidP="002B6928">
      <w:pPr>
        <w:pStyle w:val="ListParagraph"/>
        <w:numPr>
          <w:ilvl w:val="0"/>
          <w:numId w:val="2"/>
        </w:numPr>
      </w:pPr>
      <w:r w:rsidRPr="002B6928">
        <w:t xml:space="preserve">North Finchley link </w:t>
      </w:r>
    </w:p>
    <w:p w14:paraId="3CA22D2F" w14:textId="77777777" w:rsidR="002B6928" w:rsidRDefault="002B6928" w:rsidP="002B6928">
      <w:pPr>
        <w:pStyle w:val="ListParagraph"/>
        <w:numPr>
          <w:ilvl w:val="0"/>
          <w:numId w:val="2"/>
        </w:numPr>
      </w:pPr>
      <w:r w:rsidRPr="002B6928">
        <w:t xml:space="preserve">Cycleway link via School Streets of Summerside Primary and Wren Academy </w:t>
      </w:r>
    </w:p>
    <w:p w14:paraId="482AFD7C" w14:textId="77777777" w:rsidR="002B6928" w:rsidRDefault="002B6928" w:rsidP="002B6928">
      <w:pPr>
        <w:pStyle w:val="ListParagraph"/>
        <w:numPr>
          <w:ilvl w:val="0"/>
          <w:numId w:val="2"/>
        </w:numPr>
      </w:pPr>
      <w:r w:rsidRPr="002B6928">
        <w:t xml:space="preserve">Cycleway between Great North Leisure Park and Friern Barnet </w:t>
      </w:r>
    </w:p>
    <w:p w14:paraId="5EF3B93A" w14:textId="77777777" w:rsidR="002B6928" w:rsidRDefault="002B6928" w:rsidP="002B6928">
      <w:pPr>
        <w:pStyle w:val="ListParagraph"/>
        <w:numPr>
          <w:ilvl w:val="0"/>
          <w:numId w:val="2"/>
        </w:numPr>
      </w:pPr>
      <w:r w:rsidRPr="002B6928">
        <w:t xml:space="preserve">Cycleway between North Finchley and New Southgate/Friern Bridge Retail Park </w:t>
      </w:r>
    </w:p>
    <w:p w14:paraId="25071A79" w14:textId="77777777" w:rsidR="002B6928" w:rsidRDefault="002B6928" w:rsidP="002B6928">
      <w:pPr>
        <w:pStyle w:val="ListParagraph"/>
        <w:numPr>
          <w:ilvl w:val="0"/>
          <w:numId w:val="2"/>
        </w:numPr>
      </w:pPr>
      <w:r w:rsidRPr="002B6928">
        <w:t xml:space="preserve">Cycleway between North Finchley and Muswell Hill (to Haringey Boundary) </w:t>
      </w:r>
    </w:p>
    <w:p w14:paraId="1930DF75" w14:textId="77777777" w:rsidR="002B6928" w:rsidRDefault="002B6928" w:rsidP="002B6928">
      <w:pPr>
        <w:pStyle w:val="ListParagraph"/>
        <w:numPr>
          <w:ilvl w:val="0"/>
          <w:numId w:val="2"/>
        </w:numPr>
      </w:pPr>
      <w:r w:rsidRPr="002B6928">
        <w:t>Cycleway Link to Southgate</w:t>
      </w:r>
    </w:p>
    <w:p w14:paraId="4CA7E095" w14:textId="77777777" w:rsidR="002B6928" w:rsidRDefault="002B6928" w:rsidP="002B6928">
      <w:pPr>
        <w:pStyle w:val="ListParagraph"/>
        <w:numPr>
          <w:ilvl w:val="0"/>
          <w:numId w:val="2"/>
        </w:numPr>
      </w:pPr>
      <w:r w:rsidRPr="002B6928">
        <w:t xml:space="preserve">Cycleway between Colindale and Mill Hill East </w:t>
      </w:r>
    </w:p>
    <w:p w14:paraId="6B83FCC8" w14:textId="101D3C88" w:rsidR="006F42EB" w:rsidRDefault="002B6928" w:rsidP="002B6928">
      <w:pPr>
        <w:pStyle w:val="ListParagraph"/>
        <w:numPr>
          <w:ilvl w:val="0"/>
          <w:numId w:val="2"/>
        </w:numPr>
      </w:pPr>
      <w:r w:rsidRPr="002B6928">
        <w:t xml:space="preserve">Cycleway between </w:t>
      </w:r>
      <w:proofErr w:type="spellStart"/>
      <w:r w:rsidRPr="002B6928">
        <w:t>Copthall</w:t>
      </w:r>
      <w:proofErr w:type="spellEnd"/>
      <w:r w:rsidRPr="002B6928">
        <w:t xml:space="preserve"> and Middlesex University</w:t>
      </w:r>
    </w:p>
    <w:p w14:paraId="5FD7C28F" w14:textId="6FA001E0" w:rsidR="00874A29" w:rsidRDefault="00874A29" w:rsidP="00874A29">
      <w:r>
        <w:t xml:space="preserve">Are there any quick wins for cycling that you would like to see in Barnet – email us </w:t>
      </w:r>
      <w:r w:rsidR="002303C3">
        <w:t>at barnetlcc@gmail.com</w:t>
      </w:r>
    </w:p>
    <w:p w14:paraId="27701089" w14:textId="7C68FF25" w:rsidR="00FB5978" w:rsidRPr="00FB5978" w:rsidRDefault="00FB5978" w:rsidP="00FB5978">
      <w:pPr>
        <w:rPr>
          <w:b/>
          <w:bCs/>
        </w:rPr>
      </w:pPr>
      <w:r w:rsidRPr="00FB5978">
        <w:rPr>
          <w:b/>
          <w:bCs/>
        </w:rPr>
        <w:t>Get Involved</w:t>
      </w:r>
    </w:p>
    <w:p w14:paraId="4D75301A" w14:textId="2D2D607A" w:rsidR="002B6928" w:rsidRDefault="00FB5978" w:rsidP="002B6928">
      <w:r>
        <w:t xml:space="preserve">If you would like to get involved with Barnet Cycling Campaign, we meet </w:t>
      </w:r>
      <w:proofErr w:type="gramStart"/>
      <w:r>
        <w:t>every last</w:t>
      </w:r>
      <w:proofErr w:type="gramEnd"/>
      <w:r>
        <w:t xml:space="preserve"> Thursday of the month at Trinity Church Hall, Nether Street N12 at 7.00 pm. You can contact us via our email </w:t>
      </w:r>
      <w:r w:rsidRPr="00FB5978">
        <w:t>barnetlcc@gmail.com</w:t>
      </w:r>
    </w:p>
    <w:p w14:paraId="3B5342D2" w14:textId="77777777" w:rsidR="006F42EB" w:rsidRPr="000F1253" w:rsidRDefault="006F42EB" w:rsidP="000F1253"/>
    <w:p w14:paraId="43ED69D1" w14:textId="5C699702" w:rsidR="000F1253" w:rsidRDefault="000F1253"/>
    <w:sectPr w:rsidR="000F12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F3476"/>
    <w:multiLevelType w:val="hybridMultilevel"/>
    <w:tmpl w:val="B23C4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F475AD"/>
    <w:multiLevelType w:val="hybridMultilevel"/>
    <w:tmpl w:val="3120158E"/>
    <w:lvl w:ilvl="0" w:tplc="67EEB27C">
      <w:start w:val="1"/>
      <w:numFmt w:val="bullet"/>
      <w:lvlText w:val="•"/>
      <w:lvlJc w:val="left"/>
      <w:pPr>
        <w:tabs>
          <w:tab w:val="num" w:pos="720"/>
        </w:tabs>
        <w:ind w:left="720" w:hanging="360"/>
      </w:pPr>
      <w:rPr>
        <w:rFonts w:ascii="Arial" w:hAnsi="Arial" w:hint="default"/>
      </w:rPr>
    </w:lvl>
    <w:lvl w:ilvl="1" w:tplc="BF48E45A" w:tentative="1">
      <w:start w:val="1"/>
      <w:numFmt w:val="bullet"/>
      <w:lvlText w:val="•"/>
      <w:lvlJc w:val="left"/>
      <w:pPr>
        <w:tabs>
          <w:tab w:val="num" w:pos="1440"/>
        </w:tabs>
        <w:ind w:left="1440" w:hanging="360"/>
      </w:pPr>
      <w:rPr>
        <w:rFonts w:ascii="Arial" w:hAnsi="Arial" w:hint="default"/>
      </w:rPr>
    </w:lvl>
    <w:lvl w:ilvl="2" w:tplc="EF729E04" w:tentative="1">
      <w:start w:val="1"/>
      <w:numFmt w:val="bullet"/>
      <w:lvlText w:val="•"/>
      <w:lvlJc w:val="left"/>
      <w:pPr>
        <w:tabs>
          <w:tab w:val="num" w:pos="2160"/>
        </w:tabs>
        <w:ind w:left="2160" w:hanging="360"/>
      </w:pPr>
      <w:rPr>
        <w:rFonts w:ascii="Arial" w:hAnsi="Arial" w:hint="default"/>
      </w:rPr>
    </w:lvl>
    <w:lvl w:ilvl="3" w:tplc="A1E69888" w:tentative="1">
      <w:start w:val="1"/>
      <w:numFmt w:val="bullet"/>
      <w:lvlText w:val="•"/>
      <w:lvlJc w:val="left"/>
      <w:pPr>
        <w:tabs>
          <w:tab w:val="num" w:pos="2880"/>
        </w:tabs>
        <w:ind w:left="2880" w:hanging="360"/>
      </w:pPr>
      <w:rPr>
        <w:rFonts w:ascii="Arial" w:hAnsi="Arial" w:hint="default"/>
      </w:rPr>
    </w:lvl>
    <w:lvl w:ilvl="4" w:tplc="1F242E9A" w:tentative="1">
      <w:start w:val="1"/>
      <w:numFmt w:val="bullet"/>
      <w:lvlText w:val="•"/>
      <w:lvlJc w:val="left"/>
      <w:pPr>
        <w:tabs>
          <w:tab w:val="num" w:pos="3600"/>
        </w:tabs>
        <w:ind w:left="3600" w:hanging="360"/>
      </w:pPr>
      <w:rPr>
        <w:rFonts w:ascii="Arial" w:hAnsi="Arial" w:hint="default"/>
      </w:rPr>
    </w:lvl>
    <w:lvl w:ilvl="5" w:tplc="2522F994" w:tentative="1">
      <w:start w:val="1"/>
      <w:numFmt w:val="bullet"/>
      <w:lvlText w:val="•"/>
      <w:lvlJc w:val="left"/>
      <w:pPr>
        <w:tabs>
          <w:tab w:val="num" w:pos="4320"/>
        </w:tabs>
        <w:ind w:left="4320" w:hanging="360"/>
      </w:pPr>
      <w:rPr>
        <w:rFonts w:ascii="Arial" w:hAnsi="Arial" w:hint="default"/>
      </w:rPr>
    </w:lvl>
    <w:lvl w:ilvl="6" w:tplc="4C5CD3E0" w:tentative="1">
      <w:start w:val="1"/>
      <w:numFmt w:val="bullet"/>
      <w:lvlText w:val="•"/>
      <w:lvlJc w:val="left"/>
      <w:pPr>
        <w:tabs>
          <w:tab w:val="num" w:pos="5040"/>
        </w:tabs>
        <w:ind w:left="5040" w:hanging="360"/>
      </w:pPr>
      <w:rPr>
        <w:rFonts w:ascii="Arial" w:hAnsi="Arial" w:hint="default"/>
      </w:rPr>
    </w:lvl>
    <w:lvl w:ilvl="7" w:tplc="CB0AF554" w:tentative="1">
      <w:start w:val="1"/>
      <w:numFmt w:val="bullet"/>
      <w:lvlText w:val="•"/>
      <w:lvlJc w:val="left"/>
      <w:pPr>
        <w:tabs>
          <w:tab w:val="num" w:pos="5760"/>
        </w:tabs>
        <w:ind w:left="5760" w:hanging="360"/>
      </w:pPr>
      <w:rPr>
        <w:rFonts w:ascii="Arial" w:hAnsi="Arial" w:hint="default"/>
      </w:rPr>
    </w:lvl>
    <w:lvl w:ilvl="8" w:tplc="40E28510" w:tentative="1">
      <w:start w:val="1"/>
      <w:numFmt w:val="bullet"/>
      <w:lvlText w:val="•"/>
      <w:lvlJc w:val="left"/>
      <w:pPr>
        <w:tabs>
          <w:tab w:val="num" w:pos="6480"/>
        </w:tabs>
        <w:ind w:left="6480" w:hanging="360"/>
      </w:pPr>
      <w:rPr>
        <w:rFonts w:ascii="Arial" w:hAnsi="Arial" w:hint="default"/>
      </w:rPr>
    </w:lvl>
  </w:abstractNum>
  <w:num w:numId="1" w16cid:durableId="679281747">
    <w:abstractNumId w:val="1"/>
  </w:num>
  <w:num w:numId="2" w16cid:durableId="1870024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253"/>
    <w:rsid w:val="000A46F5"/>
    <w:rsid w:val="000F1253"/>
    <w:rsid w:val="001C37B9"/>
    <w:rsid w:val="002303C3"/>
    <w:rsid w:val="002B6928"/>
    <w:rsid w:val="003D54B1"/>
    <w:rsid w:val="004E4522"/>
    <w:rsid w:val="006F2219"/>
    <w:rsid w:val="006F42EB"/>
    <w:rsid w:val="0085634F"/>
    <w:rsid w:val="00874A29"/>
    <w:rsid w:val="009A3879"/>
    <w:rsid w:val="00A36863"/>
    <w:rsid w:val="00B43949"/>
    <w:rsid w:val="00C628E5"/>
    <w:rsid w:val="00D56BF9"/>
    <w:rsid w:val="00D83B77"/>
    <w:rsid w:val="00FB59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5749A"/>
  <w15:chartTrackingRefBased/>
  <w15:docId w15:val="{4D69554E-6702-4E39-BE5C-386E97BC5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12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12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12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2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2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2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2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2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2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2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12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12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2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2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2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2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2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253"/>
    <w:rPr>
      <w:rFonts w:eastAsiaTheme="majorEastAsia" w:cstheme="majorBidi"/>
      <w:color w:val="272727" w:themeColor="text1" w:themeTint="D8"/>
    </w:rPr>
  </w:style>
  <w:style w:type="paragraph" w:styleId="Title">
    <w:name w:val="Title"/>
    <w:basedOn w:val="Normal"/>
    <w:next w:val="Normal"/>
    <w:link w:val="TitleChar"/>
    <w:uiPriority w:val="10"/>
    <w:qFormat/>
    <w:rsid w:val="000F12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12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12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12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1253"/>
    <w:pPr>
      <w:spacing w:before="160"/>
      <w:jc w:val="center"/>
    </w:pPr>
    <w:rPr>
      <w:i/>
      <w:iCs/>
      <w:color w:val="404040" w:themeColor="text1" w:themeTint="BF"/>
    </w:rPr>
  </w:style>
  <w:style w:type="character" w:customStyle="1" w:styleId="QuoteChar">
    <w:name w:val="Quote Char"/>
    <w:basedOn w:val="DefaultParagraphFont"/>
    <w:link w:val="Quote"/>
    <w:uiPriority w:val="29"/>
    <w:rsid w:val="000F1253"/>
    <w:rPr>
      <w:i/>
      <w:iCs/>
      <w:color w:val="404040" w:themeColor="text1" w:themeTint="BF"/>
    </w:rPr>
  </w:style>
  <w:style w:type="paragraph" w:styleId="ListParagraph">
    <w:name w:val="List Paragraph"/>
    <w:basedOn w:val="Normal"/>
    <w:uiPriority w:val="34"/>
    <w:qFormat/>
    <w:rsid w:val="000F1253"/>
    <w:pPr>
      <w:ind w:left="720"/>
      <w:contextualSpacing/>
    </w:pPr>
  </w:style>
  <w:style w:type="character" w:styleId="IntenseEmphasis">
    <w:name w:val="Intense Emphasis"/>
    <w:basedOn w:val="DefaultParagraphFont"/>
    <w:uiPriority w:val="21"/>
    <w:qFormat/>
    <w:rsid w:val="000F1253"/>
    <w:rPr>
      <w:i/>
      <w:iCs/>
      <w:color w:val="0F4761" w:themeColor="accent1" w:themeShade="BF"/>
    </w:rPr>
  </w:style>
  <w:style w:type="paragraph" w:styleId="IntenseQuote">
    <w:name w:val="Intense Quote"/>
    <w:basedOn w:val="Normal"/>
    <w:next w:val="Normal"/>
    <w:link w:val="IntenseQuoteChar"/>
    <w:uiPriority w:val="30"/>
    <w:qFormat/>
    <w:rsid w:val="000F12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253"/>
    <w:rPr>
      <w:i/>
      <w:iCs/>
      <w:color w:val="0F4761" w:themeColor="accent1" w:themeShade="BF"/>
    </w:rPr>
  </w:style>
  <w:style w:type="character" w:styleId="IntenseReference">
    <w:name w:val="Intense Reference"/>
    <w:basedOn w:val="DefaultParagraphFont"/>
    <w:uiPriority w:val="32"/>
    <w:qFormat/>
    <w:rsid w:val="000F1253"/>
    <w:rPr>
      <w:b/>
      <w:bCs/>
      <w:smallCaps/>
      <w:color w:val="0F4761" w:themeColor="accent1" w:themeShade="BF"/>
      <w:spacing w:val="5"/>
    </w:rPr>
  </w:style>
  <w:style w:type="paragraph" w:styleId="NormalWeb">
    <w:name w:val="Normal (Web)"/>
    <w:basedOn w:val="Normal"/>
    <w:uiPriority w:val="99"/>
    <w:semiHidden/>
    <w:unhideWhenUsed/>
    <w:rsid w:val="000F1253"/>
    <w:rPr>
      <w:rFonts w:ascii="Times New Roman" w:hAnsi="Times New Roman" w:cs="Times New Roman"/>
      <w:sz w:val="24"/>
      <w:szCs w:val="24"/>
    </w:rPr>
  </w:style>
  <w:style w:type="character" w:styleId="Hyperlink">
    <w:name w:val="Hyperlink"/>
    <w:basedOn w:val="DefaultParagraphFont"/>
    <w:uiPriority w:val="99"/>
    <w:unhideWhenUsed/>
    <w:rsid w:val="000F1253"/>
    <w:rPr>
      <w:color w:val="467886" w:themeColor="hyperlink"/>
      <w:u w:val="single"/>
    </w:rPr>
  </w:style>
  <w:style w:type="character" w:styleId="UnresolvedMention">
    <w:name w:val="Unresolved Mention"/>
    <w:basedOn w:val="DefaultParagraphFont"/>
    <w:uiPriority w:val="99"/>
    <w:semiHidden/>
    <w:unhideWhenUsed/>
    <w:rsid w:val="000F1253"/>
    <w:rPr>
      <w:color w:val="605E5C"/>
      <w:shd w:val="clear" w:color="auto" w:fill="E1DFDD"/>
    </w:rPr>
  </w:style>
  <w:style w:type="table" w:styleId="TableGrid">
    <w:name w:val="Table Grid"/>
    <w:basedOn w:val="TableNormal"/>
    <w:uiPriority w:val="39"/>
    <w:rsid w:val="006F22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p01.safelinks.protection.outlook.com/?url=https%3A%2F%2Flcc.civiplus.net%2Fcivicrm%2Fmailing%2Furl%3Fu%3D57936%26qid%3D10159719&amp;data=05%7C02%7C%7C9beef226d18340ea3c2f08de9a3af499%7C84df9e7fe9f640afb435aaaaaaaaaaaa%7C1%7C0%7C639117775172092584%7CUnknown%7CTWFpbGZsb3d8eyJFbXB0eU1hcGkiOnRydWUsIlYiOiIwLjAuMDAwMCIsIlAiOiJXaW4zMiIsIkFOIjoiTWFpbCIsIldUIjoyfQ%3D%3D%7C0%7C%7C%7C&amp;sdata=A1uUfGNXiGQ6ZLH78YKVOweQ9eKgWsAvht%2FpcvjnoKU%3D&amp;reserved=0" TargetMode="External"/><Relationship Id="rId3" Type="http://schemas.openxmlformats.org/officeDocument/2006/relationships/settings" Target="settings.xml"/><Relationship Id="rId7" Type="http://schemas.openxmlformats.org/officeDocument/2006/relationships/hyperlink" Target="https://www.mysociety.org/wehelpyou/contact-your-local-councill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ction.lcc.org.uk/streets?_gl=1*1lm0s1n*_gcl_au*MTA4MzA5MjYwMi4xNzc0MjU0MTI0*_ga*MjEzMjYwNDM0OS4xNzEyNTg5MzE2*_ga_EZFD943BL1*czE3NzU1NTY3MjEkbzI0JGcxJHQxNzc1NTU2ODUwJGo0OSRsMCRoODM5MjMxMDgx"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arnet.gov.uk/sites/default/files/2025-10/Transport%20Strategy%202025%20-%20204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639</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Shipway</dc:creator>
  <cp:keywords/>
  <dc:description/>
  <cp:lastModifiedBy>Paul Shipway</cp:lastModifiedBy>
  <cp:revision>9</cp:revision>
  <dcterms:created xsi:type="dcterms:W3CDTF">2026-04-07T10:06:00Z</dcterms:created>
  <dcterms:modified xsi:type="dcterms:W3CDTF">2026-04-14T20:09:00Z</dcterms:modified>
</cp:coreProperties>
</file>